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1B" w:rsidRDefault="0018091B" w:rsidP="0018091B">
      <w:pPr>
        <w:widowControl/>
        <w:spacing w:line="240" w:lineRule="exact"/>
        <w:jc w:val="center"/>
        <w:rPr>
          <w:rFonts w:ascii="微软雅黑" w:eastAsia="微软雅黑" w:hAnsi="微软雅黑" w:cs="方正小标宋简体" w:hint="eastAsia"/>
          <w:b/>
          <w:color w:val="333333"/>
          <w:sz w:val="40"/>
          <w:szCs w:val="40"/>
          <w:shd w:val="clear" w:color="auto" w:fill="FFFFFF"/>
        </w:rPr>
      </w:pPr>
    </w:p>
    <w:p w:rsidR="009451B9" w:rsidRPr="0089177D" w:rsidRDefault="00F90CEC" w:rsidP="00096295">
      <w:pPr>
        <w:widowControl/>
        <w:spacing w:line="600" w:lineRule="exact"/>
        <w:jc w:val="center"/>
        <w:rPr>
          <w:rFonts w:ascii="微软雅黑" w:eastAsia="微软雅黑" w:hAnsi="微软雅黑" w:cs="CESI小标宋-GB18030"/>
          <w:b/>
          <w:color w:val="333333"/>
          <w:sz w:val="40"/>
          <w:szCs w:val="40"/>
          <w:shd w:val="clear" w:color="auto" w:fill="FFFFFF"/>
        </w:rPr>
      </w:pPr>
      <w:r w:rsidRPr="0089177D">
        <w:rPr>
          <w:rFonts w:ascii="微软雅黑" w:eastAsia="微软雅黑" w:hAnsi="微软雅黑" w:cs="方正小标宋简体" w:hint="eastAsia"/>
          <w:b/>
          <w:color w:val="333333"/>
          <w:sz w:val="40"/>
          <w:szCs w:val="40"/>
          <w:shd w:val="clear" w:color="auto" w:fill="FFFFFF"/>
        </w:rPr>
        <w:t>浙江省婚假规定</w:t>
      </w:r>
    </w:p>
    <w:p w:rsidR="009451B9" w:rsidRDefault="009451B9" w:rsidP="00096295">
      <w:pPr>
        <w:spacing w:line="240" w:lineRule="exact"/>
        <w:rPr>
          <w:rFonts w:ascii="微软雅黑" w:eastAsia="微软雅黑" w:hAnsi="微软雅黑" w:cs="宋体" w:hint="eastAsia"/>
          <w:sz w:val="24"/>
        </w:rPr>
      </w:pPr>
    </w:p>
    <w:p w:rsidR="00096295" w:rsidRDefault="00096295" w:rsidP="00096295">
      <w:pPr>
        <w:spacing w:line="240" w:lineRule="exact"/>
        <w:jc w:val="center"/>
        <w:rPr>
          <w:rFonts w:ascii="微软雅黑" w:eastAsia="微软雅黑" w:hAnsi="微软雅黑" w:cs="宋体" w:hint="eastAsia"/>
          <w:sz w:val="24"/>
        </w:rPr>
      </w:pPr>
      <w:r>
        <w:rPr>
          <w:rFonts w:ascii="微软雅黑" w:eastAsia="微软雅黑" w:hAnsi="微软雅黑" w:cs="宋体" w:hint="eastAsia"/>
          <w:sz w:val="24"/>
        </w:rPr>
        <w:t>2024-09-27</w:t>
      </w:r>
    </w:p>
    <w:p w:rsidR="00096295" w:rsidRPr="00096295" w:rsidRDefault="00096295" w:rsidP="00096295">
      <w:pPr>
        <w:spacing w:line="240" w:lineRule="exact"/>
        <w:rPr>
          <w:rFonts w:ascii="微软雅黑" w:eastAsia="微软雅黑" w:hAnsi="微软雅黑" w:cs="宋体"/>
          <w:sz w:val="24"/>
        </w:rPr>
      </w:pPr>
    </w:p>
    <w:p w:rsidR="009451B9" w:rsidRPr="0089177D" w:rsidRDefault="00F90CEC" w:rsidP="00096295">
      <w:pPr>
        <w:widowControl/>
        <w:spacing w:line="400" w:lineRule="exact"/>
        <w:ind w:leftChars="200" w:left="632" w:rightChars="200" w:right="632"/>
        <w:jc w:val="center"/>
        <w:rPr>
          <w:rFonts w:ascii="微软雅黑" w:eastAsia="微软雅黑" w:hAnsi="微软雅黑" w:cs="楷体_GB2312"/>
          <w:bCs/>
          <w:spacing w:val="6"/>
          <w:sz w:val="21"/>
          <w:szCs w:val="21"/>
          <w:shd w:val="clear" w:color="auto" w:fill="FFFFFF"/>
        </w:rPr>
      </w:pPr>
      <w:r w:rsidRPr="0089177D">
        <w:rPr>
          <w:rFonts w:ascii="微软雅黑" w:eastAsia="微软雅黑" w:hAnsi="微软雅黑" w:cs="楷体_GB2312" w:hint="eastAsia"/>
          <w:bCs/>
          <w:sz w:val="21"/>
          <w:szCs w:val="21"/>
          <w:shd w:val="clear" w:color="auto" w:fill="FFFFFF"/>
        </w:rPr>
        <w:t>（2024年9月27日浙江省第十四届人民代表大会常务委员会第十二次会议通过）</w:t>
      </w:r>
    </w:p>
    <w:p w:rsidR="009451B9" w:rsidRPr="00096295" w:rsidRDefault="009451B9" w:rsidP="0089177D">
      <w:pPr>
        <w:spacing w:line="400" w:lineRule="exact"/>
        <w:rPr>
          <w:rFonts w:ascii="微软雅黑" w:eastAsia="微软雅黑" w:hAnsi="微软雅黑" w:cs="宋体"/>
          <w:sz w:val="24"/>
        </w:rPr>
      </w:pP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第一条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为了完善和落实积极生育支持措施，鼓励适龄婚育，保障职工权益，根据有关法律、行政法规，结合本省实际，制定本规定。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第二条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本省行政区域内的国家机关、团体、企业、事业单位、社会组织、有雇工的个体工商户和其他组织等用人单位的职工休婚假，适用本规定。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第三条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依法办理结婚登记的职工，享受婚假十三天。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仿宋_GB2312" w:hint="eastAsia"/>
          <w:sz w:val="28"/>
          <w:szCs w:val="28"/>
        </w:rPr>
        <w:t>国家法定休假日、休息日不计入婚假假期。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第四条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职工休婚假的，其工资、奖金和其他福利待遇由用人单位照发。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第五条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用人单位应当完善职工婚假内部管理制度，保障职工休婚假的权利，落实职工婚假假期及其待遇。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仿宋_GB2312" w:hint="eastAsia"/>
          <w:sz w:val="28"/>
          <w:szCs w:val="28"/>
        </w:rPr>
        <w:t>职工选择休婚假的，应当自登记结婚之日起一年内休婚假；确因工作需要，不能在一年内休婚假的，经用人单位与职工协商，可以延后半年休婚假。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第六条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职工经与用人单位协商，可以一次性休婚假，也可以分段休婚假。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第七条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职工与用人单位因休婚假发生争议的，依照劳动人事争议调解仲裁等有关法律、法规的规定处理。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第八条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国家机关、事业单位以及其他参照公务员法管理的用人单位，存在违反本规定第五条第一款行为的，由有权机关责令限期改正；逾期不改正的，对负有责任的领导人员和直接责任人依法给予处理。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仿宋_GB2312" w:hint="eastAsia"/>
          <w:sz w:val="28"/>
          <w:szCs w:val="28"/>
        </w:rPr>
        <w:t>前款规定以外的其他用人单位存在违反本规定第五条第一款行为的，由人力资源社会保障部门责令限期改正；逾期不改正或者情节严重的，处五千元以上五万元以下罚款。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黑体" w:hint="eastAsia"/>
          <w:b/>
          <w:sz w:val="28"/>
          <w:szCs w:val="28"/>
        </w:rPr>
        <w:t>第九条</w:t>
      </w:r>
      <w:r w:rsidRPr="00096295">
        <w:rPr>
          <w:rFonts w:ascii="微软雅黑" w:eastAsia="微软雅黑" w:hAnsi="微软雅黑" w:cs="仿宋_GB2312" w:hint="eastAsia"/>
          <w:sz w:val="28"/>
          <w:szCs w:val="28"/>
        </w:rPr>
        <w:t xml:space="preserve">　本规定自公布之日起施行。</w:t>
      </w:r>
    </w:p>
    <w:p w:rsidR="009451B9" w:rsidRPr="00096295" w:rsidRDefault="00F90CEC" w:rsidP="00096295">
      <w:pPr>
        <w:spacing w:line="56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096295">
        <w:rPr>
          <w:rFonts w:ascii="微软雅黑" w:eastAsia="微软雅黑" w:hAnsi="微软雅黑" w:cs="仿宋_GB2312" w:hint="eastAsia"/>
          <w:sz w:val="28"/>
          <w:szCs w:val="28"/>
        </w:rPr>
        <w:t>职工在本规定施行之日前登记结婚未满一年，未休婚假的，按照本规定执行；已休婚假的，可以按照本规定补足婚假假期。</w:t>
      </w:r>
    </w:p>
    <w:sectPr w:rsidR="009451B9" w:rsidRPr="00096295" w:rsidSect="00096295">
      <w:footerReference w:type="even" r:id="rId6"/>
      <w:footerReference w:type="default" r:id="rId7"/>
      <w:pgSz w:w="11906" w:h="16838"/>
      <w:pgMar w:top="720" w:right="720" w:bottom="720" w:left="720" w:header="283" w:footer="283" w:gutter="0"/>
      <w:cols w:space="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28C" w:rsidRDefault="0005328C" w:rsidP="009451B9">
      <w:r>
        <w:separator/>
      </w:r>
    </w:p>
  </w:endnote>
  <w:endnote w:type="continuationSeparator" w:id="0">
    <w:p w:rsidR="0005328C" w:rsidRDefault="0005328C" w:rsidP="00945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Arial Unicode MS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ESI小标宋-GB18030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1B9" w:rsidRDefault="00F90CEC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 w:rsidR="00A10504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 w:rsidR="00A10504">
      <w:rPr>
        <w:rFonts w:ascii="宋体" w:eastAsia="宋体" w:hAnsi="宋体"/>
        <w:sz w:val="28"/>
        <w:szCs w:val="28"/>
      </w:rPr>
      <w:fldChar w:fldCharType="separate"/>
    </w:r>
    <w:r w:rsidR="00096295" w:rsidRPr="00096295">
      <w:rPr>
        <w:rFonts w:ascii="宋体" w:eastAsia="宋体" w:hAnsi="宋体"/>
        <w:noProof/>
        <w:sz w:val="28"/>
        <w:szCs w:val="28"/>
        <w:lang w:val="zh-CN"/>
      </w:rPr>
      <w:t>2</w:t>
    </w:r>
    <w:r w:rsidR="00A10504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1B9" w:rsidRDefault="00F90CEC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 w:rsidR="00A10504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 w:rsidR="00A10504">
      <w:rPr>
        <w:rFonts w:ascii="宋体" w:eastAsia="宋体" w:hAnsi="宋体"/>
        <w:sz w:val="28"/>
        <w:szCs w:val="28"/>
      </w:rPr>
      <w:fldChar w:fldCharType="separate"/>
    </w:r>
    <w:r w:rsidR="0018091B" w:rsidRPr="0018091B">
      <w:rPr>
        <w:rFonts w:ascii="宋体" w:eastAsia="宋体" w:hAnsi="宋体"/>
        <w:noProof/>
        <w:sz w:val="28"/>
        <w:szCs w:val="28"/>
        <w:lang w:val="zh-CN"/>
      </w:rPr>
      <w:t>1</w:t>
    </w:r>
    <w:r w:rsidR="00A10504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28C" w:rsidRDefault="0005328C" w:rsidP="009451B9">
      <w:r>
        <w:separator/>
      </w:r>
    </w:p>
  </w:footnote>
  <w:footnote w:type="continuationSeparator" w:id="0">
    <w:p w:rsidR="0005328C" w:rsidRDefault="0005328C" w:rsidP="009451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NhMzdkNWUzNjk1MjcyMWU0OGRjOWNkZTlmNTgwMWIifQ=="/>
  </w:docVars>
  <w:rsids>
    <w:rsidRoot w:val="000E703F"/>
    <w:rsid w:val="00005CBA"/>
    <w:rsid w:val="0005328C"/>
    <w:rsid w:val="00067A46"/>
    <w:rsid w:val="00096295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8091B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9177D"/>
    <w:rsid w:val="008A10A6"/>
    <w:rsid w:val="008D32FC"/>
    <w:rsid w:val="00937399"/>
    <w:rsid w:val="009451B9"/>
    <w:rsid w:val="009D4E62"/>
    <w:rsid w:val="00A07177"/>
    <w:rsid w:val="00A10504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0CEC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D927673"/>
    <w:rsid w:val="208F6602"/>
    <w:rsid w:val="21641450"/>
    <w:rsid w:val="2200260F"/>
    <w:rsid w:val="226A2E83"/>
    <w:rsid w:val="24F5659E"/>
    <w:rsid w:val="251610A0"/>
    <w:rsid w:val="26705BD1"/>
    <w:rsid w:val="26736BAE"/>
    <w:rsid w:val="298A635B"/>
    <w:rsid w:val="2C286CBB"/>
    <w:rsid w:val="2EC9480B"/>
    <w:rsid w:val="371337D0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150251C"/>
    <w:rsid w:val="442624E3"/>
    <w:rsid w:val="479733DA"/>
    <w:rsid w:val="481351D2"/>
    <w:rsid w:val="4AB1034C"/>
    <w:rsid w:val="5248189E"/>
    <w:rsid w:val="53543565"/>
    <w:rsid w:val="558A062C"/>
    <w:rsid w:val="55D20C3F"/>
    <w:rsid w:val="57CC3356"/>
    <w:rsid w:val="5B8E0527"/>
    <w:rsid w:val="5BE87A71"/>
    <w:rsid w:val="5F066F8F"/>
    <w:rsid w:val="622F12CF"/>
    <w:rsid w:val="63A92BB6"/>
    <w:rsid w:val="69623539"/>
    <w:rsid w:val="6A2E56A6"/>
    <w:rsid w:val="6A464C09"/>
    <w:rsid w:val="6C552A97"/>
    <w:rsid w:val="6D384E6C"/>
    <w:rsid w:val="730257DC"/>
    <w:rsid w:val="775E649E"/>
    <w:rsid w:val="7BB07870"/>
    <w:rsid w:val="7E54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1B9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  <w:lang w:eastAsia="zh-CN"/>
    </w:rPr>
  </w:style>
  <w:style w:type="paragraph" w:styleId="2">
    <w:name w:val="heading 2"/>
    <w:basedOn w:val="a"/>
    <w:next w:val="a"/>
    <w:uiPriority w:val="9"/>
    <w:unhideWhenUsed/>
    <w:qFormat/>
    <w:rsid w:val="009451B9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9451B9"/>
    <w:rPr>
      <w:rFonts w:ascii="宋体" w:hAnsi="Courier New" w:cs="Courier New"/>
      <w:szCs w:val="21"/>
    </w:rPr>
  </w:style>
  <w:style w:type="paragraph" w:styleId="a4">
    <w:name w:val="footer"/>
    <w:basedOn w:val="a"/>
    <w:link w:val="Char"/>
    <w:uiPriority w:val="99"/>
    <w:unhideWhenUsed/>
    <w:qFormat/>
    <w:rsid w:val="00945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945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uiPriority w:val="99"/>
    <w:unhideWhenUsed/>
    <w:qFormat/>
    <w:rsid w:val="009451B9"/>
    <w:rPr>
      <w:color w:val="954F72"/>
      <w:u w:val="single"/>
    </w:rPr>
  </w:style>
  <w:style w:type="character" w:styleId="a7">
    <w:name w:val="Hyperlink"/>
    <w:uiPriority w:val="99"/>
    <w:qFormat/>
    <w:rsid w:val="009451B9"/>
    <w:rPr>
      <w:rFonts w:ascii="ˎ̥" w:hAnsi="ˎ̥" w:hint="default"/>
      <w:color w:val="0404B3"/>
      <w:sz w:val="18"/>
      <w:szCs w:val="18"/>
      <w:u w:val="none"/>
    </w:rPr>
  </w:style>
  <w:style w:type="character" w:customStyle="1" w:styleId="Char">
    <w:name w:val="页脚 Char"/>
    <w:link w:val="a4"/>
    <w:uiPriority w:val="99"/>
    <w:qFormat/>
    <w:rsid w:val="009451B9"/>
    <w:rPr>
      <w:sz w:val="18"/>
      <w:szCs w:val="18"/>
    </w:rPr>
  </w:style>
  <w:style w:type="character" w:customStyle="1" w:styleId="Char0">
    <w:name w:val="页眉 Char"/>
    <w:link w:val="a5"/>
    <w:uiPriority w:val="99"/>
    <w:qFormat/>
    <w:rsid w:val="009451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17</cp:revision>
  <cp:lastPrinted>2024-07-19T01:09:00Z</cp:lastPrinted>
  <dcterms:created xsi:type="dcterms:W3CDTF">2017-11-15T02:33:00Z</dcterms:created>
  <dcterms:modified xsi:type="dcterms:W3CDTF">2025-07-22T09:50:00Z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1E4A5E7D82FD4149ACB935FDC986A867_13</vt:lpwstr>
  </property>
  <property fmtid="{D5CDD505-2E9C-101B-9397-08002B2CF9AE}" pid="3" name="KSOProductBuildVer">
    <vt:lpwstr>2052-12.1.0.18276</vt:lpwstr>
  </property>
</Properties>
</file>